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BD7C" w14:textId="2FB0A02D" w:rsidR="00A51C10" w:rsidRDefault="00097EC1" w:rsidP="007F7CCC">
      <w:pPr>
        <w:jc w:val="center"/>
        <w:rPr>
          <w:b/>
          <w:bCs/>
          <w:sz w:val="40"/>
          <w:szCs w:val="40"/>
        </w:rPr>
      </w:pPr>
      <w:r>
        <w:rPr>
          <w:b/>
          <w:bCs/>
          <w:sz w:val="40"/>
          <w:szCs w:val="40"/>
        </w:rPr>
        <w:t>World Reco</w:t>
      </w:r>
      <w:r w:rsidR="00661B87">
        <w:rPr>
          <w:b/>
          <w:bCs/>
          <w:sz w:val="40"/>
          <w:szCs w:val="40"/>
        </w:rPr>
        <w:t>rd Status</w:t>
      </w:r>
    </w:p>
    <w:p w14:paraId="3FC425F7" w14:textId="0D400CC6" w:rsidR="007D7EB1" w:rsidRDefault="00661B87" w:rsidP="007F7CCC">
      <w:pPr>
        <w:jc w:val="center"/>
        <w:rPr>
          <w:b/>
          <w:bCs/>
          <w:sz w:val="40"/>
          <w:szCs w:val="40"/>
        </w:rPr>
      </w:pPr>
      <w:r>
        <w:rPr>
          <w:b/>
          <w:bCs/>
          <w:sz w:val="40"/>
          <w:szCs w:val="40"/>
        </w:rPr>
        <w:t>Double WA70</w:t>
      </w:r>
    </w:p>
    <w:p w14:paraId="44412362" w14:textId="2CB2E5F2" w:rsidR="00D31F14" w:rsidRPr="00D31F14" w:rsidRDefault="00D31F14" w:rsidP="007F7CCC">
      <w:pPr>
        <w:jc w:val="center"/>
        <w:rPr>
          <w:b/>
          <w:bCs/>
          <w:sz w:val="24"/>
          <w:szCs w:val="24"/>
        </w:rPr>
      </w:pPr>
      <w:r w:rsidRPr="00D31F14">
        <w:rPr>
          <w:b/>
          <w:bCs/>
          <w:sz w:val="24"/>
          <w:szCs w:val="24"/>
        </w:rPr>
        <w:t>Sponsored by</w:t>
      </w:r>
    </w:p>
    <w:p w14:paraId="286C0D7E" w14:textId="6E85DEAB" w:rsidR="00A46938" w:rsidRDefault="00135E0E" w:rsidP="00135E0E">
      <w:r>
        <w:br w:type="textWrapping" w:clear="all"/>
      </w:r>
    </w:p>
    <w:p w14:paraId="355DBD80" w14:textId="7DDDC464" w:rsidR="00A51C10" w:rsidRDefault="004A0FAF">
      <w:pPr>
        <w:jc w:val="center"/>
      </w:pPr>
      <w:r>
        <w:t>Organiser Mr Mark Lawrence</w:t>
      </w:r>
    </w:p>
    <w:p w14:paraId="355DBD81" w14:textId="217952D6" w:rsidR="00A51C10" w:rsidRDefault="003659FF">
      <w:pPr>
        <w:jc w:val="center"/>
      </w:pPr>
      <w:r>
        <w:rPr>
          <w:b/>
          <w:bCs/>
          <w:sz w:val="24"/>
          <w:szCs w:val="24"/>
        </w:rPr>
        <w:t>3rd</w:t>
      </w:r>
      <w:r w:rsidR="00097EC1">
        <w:rPr>
          <w:b/>
          <w:bCs/>
          <w:sz w:val="24"/>
          <w:szCs w:val="24"/>
        </w:rPr>
        <w:t xml:space="preserve"> May 202</w:t>
      </w:r>
      <w:r>
        <w:rPr>
          <w:b/>
          <w:bCs/>
          <w:sz w:val="24"/>
          <w:szCs w:val="24"/>
        </w:rPr>
        <w:t>6</w:t>
      </w:r>
    </w:p>
    <w:p w14:paraId="355DBD82" w14:textId="77777777" w:rsidR="00A51C10" w:rsidRDefault="004A0FAF">
      <w:pPr>
        <w:jc w:val="both"/>
      </w:pPr>
      <w:r>
        <w:t xml:space="preserve">Venue; </w:t>
      </w:r>
      <w:r>
        <w:tab/>
      </w:r>
      <w:r>
        <w:tab/>
      </w:r>
      <w:r>
        <w:tab/>
        <w:t xml:space="preserve">Noak Hill Archer Grange Road, Romford, Essex, RM3 7EA </w:t>
      </w:r>
    </w:p>
    <w:p w14:paraId="355DBD83" w14:textId="1D35FA6A" w:rsidR="00A51C10" w:rsidRDefault="004A0FAF">
      <w:pPr>
        <w:jc w:val="both"/>
      </w:pPr>
      <w:r>
        <w:t>Chairman of Judges,</w:t>
      </w:r>
      <w:r>
        <w:tab/>
        <w:t>Deb Horn</w:t>
      </w:r>
      <w:r w:rsidR="000E7B0D">
        <w:t xml:space="preserve">                     Director of Shooting. </w:t>
      </w:r>
      <w:r w:rsidR="001142F1">
        <w:t>Tony Harris</w:t>
      </w:r>
    </w:p>
    <w:p w14:paraId="355DBD84" w14:textId="7ED5F47C" w:rsidR="00A51C10" w:rsidRDefault="004A0FAF">
      <w:pPr>
        <w:jc w:val="both"/>
      </w:pPr>
      <w:r>
        <w:t xml:space="preserve">Judges, </w:t>
      </w:r>
      <w:r>
        <w:tab/>
      </w:r>
      <w:r>
        <w:tab/>
      </w:r>
      <w:r>
        <w:tab/>
      </w:r>
      <w:r w:rsidR="000E7B0D">
        <w:t>TBA</w:t>
      </w:r>
    </w:p>
    <w:p w14:paraId="355DBD85" w14:textId="77777777" w:rsidR="00A51C10" w:rsidRDefault="004A0FAF">
      <w:pPr>
        <w:jc w:val="both"/>
      </w:pPr>
      <w:r>
        <w:t>Lord Patron;</w:t>
      </w:r>
      <w:r>
        <w:tab/>
      </w:r>
      <w:r>
        <w:tab/>
        <w:t xml:space="preserve"> TBA</w:t>
      </w:r>
    </w:p>
    <w:p w14:paraId="355DBD86" w14:textId="71B00971" w:rsidR="00A51C10" w:rsidRDefault="004A0FAF" w:rsidP="00B66D77">
      <w:pPr>
        <w:ind w:left="2160" w:hanging="2160"/>
        <w:jc w:val="both"/>
      </w:pPr>
      <w:r>
        <w:t>Round;</w:t>
      </w:r>
      <w:r>
        <w:tab/>
      </w:r>
      <w:r w:rsidR="00B66D77" w:rsidRPr="00B66D77">
        <w:t>Double WA70m, WA60m, WA50m (Barebow &amp; Compound),</w:t>
      </w:r>
      <w:r w:rsidR="00073B14">
        <w:t xml:space="preserve"> All Junior distances</w:t>
      </w:r>
    </w:p>
    <w:p w14:paraId="355DBD88" w14:textId="5CE97FD7" w:rsidR="00A51C10" w:rsidRDefault="00757511">
      <w:pPr>
        <w:jc w:val="both"/>
      </w:pPr>
      <w:r>
        <w:t>Timings</w:t>
      </w:r>
      <w:r w:rsidR="004A0FAF">
        <w:t xml:space="preserve"> </w:t>
      </w:r>
      <w:r w:rsidR="004A0FAF">
        <w:tab/>
      </w:r>
      <w:r w:rsidR="004A0FAF">
        <w:tab/>
      </w:r>
      <w:r w:rsidR="00D00094" w:rsidRPr="00D00094">
        <w:t xml:space="preserve">Assembly at </w:t>
      </w:r>
      <w:r w:rsidR="0008518B">
        <w:t>9</w:t>
      </w:r>
      <w:r w:rsidR="00D00094" w:rsidRPr="00D00094">
        <w:t>:</w:t>
      </w:r>
      <w:r w:rsidR="0008518B">
        <w:t xml:space="preserve">45 </w:t>
      </w:r>
      <w:r w:rsidR="00D00094" w:rsidRPr="00D00094">
        <w:t xml:space="preserve">am followed by up to 45 minutes of practice. Competition begins at </w:t>
      </w:r>
      <w:r w:rsidR="0008518B">
        <w:t>10.30</w:t>
      </w:r>
      <w:r w:rsidR="00D00094" w:rsidRPr="00D00094">
        <w:t>am</w:t>
      </w:r>
    </w:p>
    <w:p w14:paraId="54D9D9B8" w14:textId="77777777" w:rsidR="00757511" w:rsidRDefault="00757511">
      <w:pPr>
        <w:jc w:val="both"/>
      </w:pPr>
      <w:r>
        <w:t>Event Format</w:t>
      </w:r>
      <w:r>
        <w:tab/>
      </w:r>
      <w:r>
        <w:tab/>
      </w:r>
      <w:r w:rsidRPr="00757511">
        <w:t>Double WA70m (Recurve &amp; Longbow)</w:t>
      </w:r>
    </w:p>
    <w:p w14:paraId="11D20BBE" w14:textId="77777777" w:rsidR="00372D19" w:rsidRDefault="00757511" w:rsidP="00372D19">
      <w:pPr>
        <w:ind w:left="1440" w:firstLine="720"/>
        <w:jc w:val="both"/>
      </w:pPr>
      <w:r w:rsidRPr="00757511">
        <w:t xml:space="preserve"> Double WA60m (50+ &amp; U18 Men &amp; Women) </w:t>
      </w:r>
    </w:p>
    <w:p w14:paraId="435696AF" w14:textId="77777777" w:rsidR="00372D19" w:rsidRDefault="00757511" w:rsidP="00372D19">
      <w:pPr>
        <w:ind w:left="1440" w:firstLine="720"/>
        <w:jc w:val="both"/>
      </w:pPr>
      <w:r w:rsidRPr="00757511">
        <w:t xml:space="preserve">Double WA50m (Compound) </w:t>
      </w:r>
    </w:p>
    <w:p w14:paraId="5905D1EC" w14:textId="6545D704" w:rsidR="00372D19" w:rsidRDefault="00757511" w:rsidP="00372D19">
      <w:pPr>
        <w:ind w:left="1440" w:firstLine="720"/>
        <w:jc w:val="both"/>
      </w:pPr>
      <w:r w:rsidRPr="00757511">
        <w:t xml:space="preserve">Double WA50m (Barebow) </w:t>
      </w:r>
    </w:p>
    <w:p w14:paraId="355DBD8A" w14:textId="0D25E6DF" w:rsidR="00A51C10" w:rsidRDefault="00DA6B5B" w:rsidP="00372D19">
      <w:pPr>
        <w:ind w:left="2160"/>
        <w:jc w:val="both"/>
      </w:pPr>
      <w:r>
        <w:t xml:space="preserve">Juniors All </w:t>
      </w:r>
      <w:r w:rsidR="00073B14">
        <w:t xml:space="preserve">appropriate </w:t>
      </w:r>
      <w:proofErr w:type="gramStart"/>
      <w:r w:rsidR="00073B14">
        <w:t>age related</w:t>
      </w:r>
      <w:proofErr w:type="gramEnd"/>
      <w:r w:rsidR="00073B14">
        <w:t xml:space="preserve"> distances</w:t>
      </w:r>
    </w:p>
    <w:p w14:paraId="355DBD8B" w14:textId="77777777" w:rsidR="00A51C10" w:rsidRDefault="004A0FAF">
      <w:pPr>
        <w:jc w:val="both"/>
      </w:pPr>
      <w:r>
        <w:t>Awards;</w:t>
      </w:r>
      <w:r>
        <w:tab/>
        <w:t xml:space="preserve">According to entry. </w:t>
      </w:r>
    </w:p>
    <w:p w14:paraId="355DBD90" w14:textId="4E826FE4" w:rsidR="00A51C10" w:rsidRDefault="004A0FAF">
      <w:pPr>
        <w:jc w:val="both"/>
      </w:pPr>
      <w:proofErr w:type="gramStart"/>
      <w:r>
        <w:t>Rules;</w:t>
      </w:r>
      <w:proofErr w:type="gramEnd"/>
      <w:r>
        <w:t xml:space="preserve"> </w:t>
      </w:r>
      <w:r>
        <w:tab/>
      </w:r>
      <w:r>
        <w:tab/>
      </w:r>
      <w:r w:rsidR="007E0499" w:rsidRPr="007E0499">
        <w:t>The tournament will be shot to World Archery rules in force at the time of the event.</w:t>
      </w:r>
    </w:p>
    <w:p w14:paraId="355DBD91" w14:textId="6024984C" w:rsidR="00A51C10" w:rsidRDefault="004A0FAF">
      <w:pPr>
        <w:jc w:val="center"/>
      </w:pPr>
      <w:r>
        <w:rPr>
          <w:b/>
          <w:bCs/>
        </w:rPr>
        <w:t xml:space="preserve">Closing date for entries; </w:t>
      </w:r>
      <w:r w:rsidR="00DD1D46">
        <w:rPr>
          <w:b/>
          <w:bCs/>
        </w:rPr>
        <w:t xml:space="preserve">Monday </w:t>
      </w:r>
      <w:r w:rsidR="008F6590">
        <w:rPr>
          <w:b/>
          <w:bCs/>
        </w:rPr>
        <w:t>28</w:t>
      </w:r>
      <w:r w:rsidR="008F6590" w:rsidRPr="008F6590">
        <w:rPr>
          <w:b/>
          <w:bCs/>
          <w:vertAlign w:val="superscript"/>
        </w:rPr>
        <w:t>th</w:t>
      </w:r>
      <w:r w:rsidR="008F6590">
        <w:rPr>
          <w:b/>
          <w:bCs/>
        </w:rPr>
        <w:t xml:space="preserve"> April 2025</w:t>
      </w:r>
    </w:p>
    <w:p w14:paraId="355DBD92" w14:textId="46DFC349" w:rsidR="00A51C10" w:rsidRDefault="004A0FAF" w:rsidP="004A4AD0">
      <w:pPr>
        <w:ind w:firstLine="720"/>
      </w:pPr>
      <w:r>
        <w:t xml:space="preserve">Entry Fee; </w:t>
      </w:r>
      <w:r>
        <w:tab/>
      </w:r>
      <w:r>
        <w:tab/>
        <w:t>Adults £</w:t>
      </w:r>
      <w:r w:rsidR="00DD1D46">
        <w:t>21</w:t>
      </w:r>
      <w:r>
        <w:t xml:space="preserve"> </w:t>
      </w:r>
      <w:r>
        <w:tab/>
      </w:r>
      <w:r>
        <w:tab/>
        <w:t>Juniors £</w:t>
      </w:r>
      <w:r w:rsidR="00DD1D46">
        <w:t>15</w:t>
      </w:r>
    </w:p>
    <w:p w14:paraId="49FE42D1" w14:textId="77777777" w:rsidR="00BD107A" w:rsidRDefault="004A0FAF" w:rsidP="00B15CB9">
      <w:pPr>
        <w:jc w:val="center"/>
        <w:rPr>
          <w:b/>
          <w:bCs/>
        </w:rPr>
      </w:pPr>
      <w:r>
        <w:rPr>
          <w:b/>
          <w:bCs/>
        </w:rPr>
        <w:t>Entries Via trybooking.c</w:t>
      </w:r>
      <w:r w:rsidR="00BD107A">
        <w:rPr>
          <w:b/>
          <w:bCs/>
        </w:rPr>
        <w:t>o</w:t>
      </w:r>
      <w:r>
        <w:rPr>
          <w:b/>
          <w:bCs/>
        </w:rPr>
        <w:t xml:space="preserve">m </w:t>
      </w:r>
    </w:p>
    <w:p w14:paraId="355DBD93" w14:textId="23AD4A0B" w:rsidR="00A51C10" w:rsidRDefault="004A0FAF" w:rsidP="00B15CB9">
      <w:pPr>
        <w:jc w:val="center"/>
        <w:rPr>
          <w:b/>
          <w:bCs/>
        </w:rPr>
      </w:pPr>
      <w:r>
        <w:rPr>
          <w:b/>
          <w:bCs/>
        </w:rPr>
        <w:t>using the links below</w:t>
      </w:r>
    </w:p>
    <w:p w14:paraId="160CCF80" w14:textId="585773F5" w:rsidR="009349B5" w:rsidRPr="009349B5" w:rsidRDefault="00567537" w:rsidP="009349B5">
      <w:pPr>
        <w:ind w:left="2160" w:hanging="2107"/>
        <w:jc w:val="center"/>
      </w:pPr>
      <w:r w:rsidRPr="00567537">
        <w:rPr>
          <w:noProof/>
        </w:rPr>
        <w:drawing>
          <wp:inline distT="0" distB="0" distL="0" distR="0" wp14:anchorId="2E086A34" wp14:editId="70A0BE62">
            <wp:extent cx="853606" cy="853606"/>
            <wp:effectExtent l="0" t="0" r="3810" b="3810"/>
            <wp:docPr id="1212397989"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97989" name="Picture 2" descr="A qr cod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862185" cy="862185"/>
                    </a:xfrm>
                    <a:prstGeom prst="rect">
                      <a:avLst/>
                    </a:prstGeom>
                    <a:noFill/>
                    <a:ln>
                      <a:noFill/>
                    </a:ln>
                  </pic:spPr>
                </pic:pic>
              </a:graphicData>
            </a:graphic>
          </wp:inline>
        </w:drawing>
      </w:r>
    </w:p>
    <w:p w14:paraId="38CF6D4C" w14:textId="789C8A47" w:rsidR="009349B5" w:rsidRDefault="00AD6162" w:rsidP="004A0FAF">
      <w:pPr>
        <w:ind w:left="2160" w:hanging="2107"/>
        <w:jc w:val="center"/>
      </w:pPr>
      <w:r w:rsidRPr="00AD6162">
        <w:t>https://www.trybooking.com/uk/EVCR</w:t>
      </w:r>
    </w:p>
    <w:p w14:paraId="13F17DAA" w14:textId="17335654" w:rsidR="00567537" w:rsidRPr="00567537" w:rsidRDefault="00567537" w:rsidP="00567537">
      <w:pPr>
        <w:ind w:left="2160" w:hanging="2107"/>
        <w:jc w:val="center"/>
      </w:pPr>
    </w:p>
    <w:p w14:paraId="4627A7CD" w14:textId="77777777" w:rsidR="00BD107A" w:rsidRDefault="00BD107A" w:rsidP="004A0FAF">
      <w:pPr>
        <w:ind w:left="2160" w:hanging="2107"/>
        <w:jc w:val="center"/>
      </w:pPr>
    </w:p>
    <w:p w14:paraId="1E3C758B" w14:textId="77777777" w:rsidR="00BD107A" w:rsidRDefault="00BD107A" w:rsidP="00BD107A">
      <w:pPr>
        <w:ind w:left="2160" w:hanging="2107"/>
        <w:jc w:val="center"/>
      </w:pPr>
      <w:proofErr w:type="gramStart"/>
      <w:r>
        <w:lastRenderedPageBreak/>
        <w:t xml:space="preserve">Disclaimer;   </w:t>
      </w:r>
      <w:proofErr w:type="gramEnd"/>
      <w:r>
        <w:t xml:space="preserve">          Noak Hill Archers, their agents or servants can accept no responsibility for vehicles left on the ground for loss or damage to equipment of participants or visitors, however so caused</w:t>
      </w:r>
    </w:p>
    <w:p w14:paraId="71B09476" w14:textId="77777777" w:rsidR="00BD107A" w:rsidRDefault="00BD107A" w:rsidP="004A0FAF">
      <w:pPr>
        <w:ind w:left="2160" w:hanging="2107"/>
        <w:jc w:val="center"/>
      </w:pPr>
    </w:p>
    <w:p w14:paraId="355DBD97" w14:textId="637649F0" w:rsidR="00A51C10" w:rsidRDefault="004A0FAF" w:rsidP="007D7EB1">
      <w:pPr>
        <w:ind w:left="2160" w:hanging="2107"/>
      </w:pPr>
      <w:proofErr w:type="gramStart"/>
      <w:r>
        <w:t xml:space="preserve">Notes; </w:t>
      </w:r>
      <w:r w:rsidR="00815EED">
        <w:t xml:space="preserve">  </w:t>
      </w:r>
      <w:proofErr w:type="gramEnd"/>
      <w:r w:rsidR="00815EED">
        <w:t xml:space="preserve">            </w:t>
      </w:r>
      <w:r>
        <w:t>All officials and archers must show proof of Archery GB membership and failure to do so may lead to a</w:t>
      </w:r>
      <w:r w:rsidR="007D7EB1">
        <w:t xml:space="preserve">n </w:t>
      </w:r>
      <w:r>
        <w:t>archer being unable to participate</w:t>
      </w:r>
    </w:p>
    <w:p w14:paraId="355DBD98" w14:textId="089AACAB" w:rsidR="00A51C10" w:rsidRDefault="004A0FAF" w:rsidP="007D7EB1">
      <w:pPr>
        <w:ind w:left="2160"/>
      </w:pPr>
      <w:r>
        <w:t>Any round may</w:t>
      </w:r>
      <w:r w:rsidR="003A7891">
        <w:t>,</w:t>
      </w:r>
      <w:r>
        <w:t xml:space="preserve"> at the discretion of the Tournament organiser</w:t>
      </w:r>
      <w:r w:rsidR="003A7891">
        <w:t>,</w:t>
      </w:r>
      <w:r>
        <w:t xml:space="preserve"> be withdrawn if insufficient entry numbers are received</w:t>
      </w:r>
    </w:p>
    <w:p w14:paraId="355DBD99" w14:textId="695136FD" w:rsidR="00A51C10" w:rsidRDefault="004A0FAF">
      <w:pPr>
        <w:jc w:val="center"/>
      </w:pPr>
      <w:r>
        <w:t xml:space="preserve">This is a </w:t>
      </w:r>
      <w:r w:rsidR="003A7891">
        <w:t xml:space="preserve">World </w:t>
      </w:r>
      <w:r>
        <w:t>record status tournament and is therefore subject to drug control regulations. Failure to produce a specimen when requested by the appropriate authorised official will be treated as a POSITIVE RESULT. Authorisation to provide a specimen from a parent or guardian must be for ALL juniors on the form attached, this form must be return with the entry form.</w:t>
      </w:r>
    </w:p>
    <w:p w14:paraId="355DBD9A" w14:textId="77777777" w:rsidR="00A51C10" w:rsidRDefault="004A0FAF">
      <w:pPr>
        <w:jc w:val="center"/>
      </w:pPr>
      <w:r>
        <w:t>Longbow archers must be members of Archery GB</w:t>
      </w:r>
    </w:p>
    <w:p w14:paraId="355DBD9B" w14:textId="77777777" w:rsidR="00A51C10" w:rsidRDefault="004A0FAF">
      <w:pPr>
        <w:jc w:val="center"/>
      </w:pPr>
      <w:r>
        <w:t>Car Parking will be at the direction of Noak Hill car parking marshals</w:t>
      </w:r>
    </w:p>
    <w:p w14:paraId="355DBD9C" w14:textId="77777777" w:rsidR="00A51C10" w:rsidRDefault="004A0FAF">
      <w:pPr>
        <w:jc w:val="center"/>
      </w:pPr>
      <w:r>
        <w:t>All entries are accepted on the understanding that photography will be permitted on the day of the shoot. All persons taking photographs, with camera or mobile phone, are asked to fill in the photographer register that is held at the sign in location.</w:t>
      </w:r>
    </w:p>
    <w:p w14:paraId="355DBD9D" w14:textId="6BB77933" w:rsidR="00A51C10" w:rsidRDefault="004A0FAF">
      <w:pPr>
        <w:jc w:val="center"/>
      </w:pPr>
      <w:r>
        <w:t xml:space="preserve">Refreshments available all day. </w:t>
      </w:r>
    </w:p>
    <w:p w14:paraId="355DBD9E" w14:textId="77777777" w:rsidR="00A51C10" w:rsidRDefault="004A0FAF">
      <w:pPr>
        <w:jc w:val="center"/>
      </w:pPr>
      <w:r>
        <w:t>GDPR When you enter competitions the following information may be collected and shared with tournament organisers, scoring systems and other competitors, for example target lists and results may be published: First Name, Surname, Gender, Bow Style, Date of Birth/Age, Category, E-mail, Address, Phone number, Club (and ID), County (and ID), Region (and ID), Round (unless defined by age), Disabled(Y/N), Disability info.</w:t>
      </w:r>
    </w:p>
    <w:p w14:paraId="355DBD9F" w14:textId="77777777" w:rsidR="00A51C10" w:rsidRDefault="004A0FAF">
      <w:pPr>
        <w:jc w:val="center"/>
      </w:pPr>
      <w:r>
        <w:t>IMPORTANT NOTE FOR PARENTS Noak Hill Archers would like to remind parents and guardians that supervision of junior archers (under the age of 18 is their responsibility.</w:t>
      </w:r>
    </w:p>
    <w:p w14:paraId="355DBDA0" w14:textId="77777777" w:rsidR="00A51C10" w:rsidRDefault="004A0FAF">
      <w:pPr>
        <w:jc w:val="center"/>
      </w:pPr>
      <w:r>
        <w:t>Photography All entries are accepted on the understanding that photography will be permitted on the days of the shoot. All persons taking photographs, with camera or mobile phone, will be required to complete the photographer sign in register that is held at the sign in location</w:t>
      </w:r>
    </w:p>
    <w:p w14:paraId="355DBDA1" w14:textId="20BC3DEF" w:rsidR="00A51C10" w:rsidRDefault="00A51C10" w:rsidP="00761852">
      <w:pPr>
        <w:jc w:val="center"/>
      </w:pPr>
    </w:p>
    <w:sectPr w:rsidR="00A51C10" w:rsidSect="00DA6B5B">
      <w:headerReference w:type="default" r:id="rId7"/>
      <w:pgSz w:w="11906" w:h="16838"/>
      <w:pgMar w:top="284" w:right="567" w:bottom="28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9B2A" w14:textId="77777777" w:rsidR="00221448" w:rsidRDefault="00221448">
      <w:pPr>
        <w:spacing w:after="0" w:line="240" w:lineRule="auto"/>
      </w:pPr>
      <w:r>
        <w:separator/>
      </w:r>
    </w:p>
  </w:endnote>
  <w:endnote w:type="continuationSeparator" w:id="0">
    <w:p w14:paraId="3DFA1F60" w14:textId="77777777" w:rsidR="00221448" w:rsidRDefault="0022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F8E2" w14:textId="77777777" w:rsidR="00221448" w:rsidRDefault="00221448">
      <w:pPr>
        <w:spacing w:after="0" w:line="240" w:lineRule="auto"/>
      </w:pPr>
      <w:r>
        <w:rPr>
          <w:color w:val="000000"/>
        </w:rPr>
        <w:separator/>
      </w:r>
    </w:p>
  </w:footnote>
  <w:footnote w:type="continuationSeparator" w:id="0">
    <w:p w14:paraId="5020C812" w14:textId="77777777" w:rsidR="00221448" w:rsidRDefault="0022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0B0E" w14:textId="623B575A" w:rsidR="00FB774C" w:rsidRPr="00FB774C" w:rsidRDefault="00FB774C" w:rsidP="00FB774C">
    <w:pPr>
      <w:pStyle w:val="Header"/>
      <w:jc w:val="center"/>
      <w:rPr>
        <w:sz w:val="72"/>
        <w:szCs w:val="72"/>
      </w:rPr>
    </w:pPr>
    <w:r>
      <w:rPr>
        <w:noProof/>
      </w:rPr>
      <w:drawing>
        <wp:inline distT="0" distB="0" distL="0" distR="0" wp14:anchorId="7ED02757" wp14:editId="12823F13">
          <wp:extent cx="887730" cy="833438"/>
          <wp:effectExtent l="0" t="0" r="7620" b="5080"/>
          <wp:docPr id="1861483891" name="Picture 1861483891" descr="A yellow and blue shield with a bird&#10;&#10;Description automatically generated"/>
          <wp:cNvGraphicFramePr/>
          <a:graphic xmlns:a="http://schemas.openxmlformats.org/drawingml/2006/main">
            <a:graphicData uri="http://schemas.openxmlformats.org/drawingml/2006/picture">
              <pic:pic xmlns:pic="http://schemas.openxmlformats.org/drawingml/2006/picture">
                <pic:nvPicPr>
                  <pic:cNvPr id="1861483891" name="Picture 1861483891" descr="A yellow and blue shield with a bird&#10;&#10;Description automatically generated"/>
                  <pic:cNvPicPr/>
                </pic:nvPicPr>
                <pic:blipFill>
                  <a:blip r:embed="rId1"/>
                  <a:stretch>
                    <a:fillRect/>
                  </a:stretch>
                </pic:blipFill>
                <pic:spPr>
                  <a:xfrm>
                    <a:off x="0" y="0"/>
                    <a:ext cx="909093" cy="853495"/>
                  </a:xfrm>
                  <a:prstGeom prst="rect">
                    <a:avLst/>
                  </a:prstGeom>
                </pic:spPr>
              </pic:pic>
            </a:graphicData>
          </a:graphic>
        </wp:inline>
      </w:drawing>
    </w:r>
    <w:r w:rsidRPr="00FB774C">
      <w:rPr>
        <w:sz w:val="72"/>
        <w:szCs w:val="72"/>
      </w:rPr>
      <w:t>Noak Hill Archers</w:t>
    </w:r>
    <w:r>
      <w:rPr>
        <w:noProof/>
      </w:rPr>
      <w:drawing>
        <wp:inline distT="0" distB="0" distL="0" distR="0" wp14:anchorId="2D20D368" wp14:editId="5F5AF6D9">
          <wp:extent cx="887730" cy="833438"/>
          <wp:effectExtent l="0" t="0" r="7620" b="5080"/>
          <wp:docPr id="86082694" name="Picture 86082694" descr="A yellow and blue shield with a bird&#10;&#10;Description automatically generated"/>
          <wp:cNvGraphicFramePr/>
          <a:graphic xmlns:a="http://schemas.openxmlformats.org/drawingml/2006/main">
            <a:graphicData uri="http://schemas.openxmlformats.org/drawingml/2006/picture">
              <pic:pic xmlns:pic="http://schemas.openxmlformats.org/drawingml/2006/picture">
                <pic:nvPicPr>
                  <pic:cNvPr id="1861483891" name="Picture 1861483891" descr="A yellow and blue shield with a bird&#10;&#10;Description automatically generated"/>
                  <pic:cNvPicPr/>
                </pic:nvPicPr>
                <pic:blipFill>
                  <a:blip r:embed="rId1"/>
                  <a:stretch>
                    <a:fillRect/>
                  </a:stretch>
                </pic:blipFill>
                <pic:spPr>
                  <a:xfrm>
                    <a:off x="0" y="0"/>
                    <a:ext cx="909093" cy="853495"/>
                  </a:xfrm>
                  <a:prstGeom prst="rect">
                    <a:avLst/>
                  </a:prstGeom>
                </pic:spPr>
              </pic:pic>
            </a:graphicData>
          </a:graphic>
        </wp:inline>
      </w:drawing>
    </w:r>
  </w:p>
  <w:p w14:paraId="653DF91B" w14:textId="77777777" w:rsidR="007F7CCC" w:rsidRDefault="007F7C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10"/>
    <w:rsid w:val="00047F32"/>
    <w:rsid w:val="00073B14"/>
    <w:rsid w:val="0008518B"/>
    <w:rsid w:val="00097EC1"/>
    <w:rsid w:val="000D4A5B"/>
    <w:rsid w:val="000E7B0D"/>
    <w:rsid w:val="001142F1"/>
    <w:rsid w:val="00135E0E"/>
    <w:rsid w:val="00182479"/>
    <w:rsid w:val="001A090E"/>
    <w:rsid w:val="00221448"/>
    <w:rsid w:val="00361FA1"/>
    <w:rsid w:val="003659FF"/>
    <w:rsid w:val="003669DA"/>
    <w:rsid w:val="00372D19"/>
    <w:rsid w:val="003A7891"/>
    <w:rsid w:val="0044154B"/>
    <w:rsid w:val="004A0FAF"/>
    <w:rsid w:val="004A4AD0"/>
    <w:rsid w:val="004C2BDD"/>
    <w:rsid w:val="004C3778"/>
    <w:rsid w:val="00556D9B"/>
    <w:rsid w:val="00556E97"/>
    <w:rsid w:val="00567537"/>
    <w:rsid w:val="00575BE2"/>
    <w:rsid w:val="00601548"/>
    <w:rsid w:val="006039DE"/>
    <w:rsid w:val="00661B87"/>
    <w:rsid w:val="00667E7A"/>
    <w:rsid w:val="006D0B87"/>
    <w:rsid w:val="006D2952"/>
    <w:rsid w:val="007034A7"/>
    <w:rsid w:val="00757511"/>
    <w:rsid w:val="00761852"/>
    <w:rsid w:val="007C71D0"/>
    <w:rsid w:val="007D7EB1"/>
    <w:rsid w:val="007E0499"/>
    <w:rsid w:val="007F7CCC"/>
    <w:rsid w:val="00815EED"/>
    <w:rsid w:val="00832966"/>
    <w:rsid w:val="008472B8"/>
    <w:rsid w:val="008E12ED"/>
    <w:rsid w:val="008F6590"/>
    <w:rsid w:val="009349B5"/>
    <w:rsid w:val="00A0117D"/>
    <w:rsid w:val="00A12204"/>
    <w:rsid w:val="00A451DF"/>
    <w:rsid w:val="00A46938"/>
    <w:rsid w:val="00A51C10"/>
    <w:rsid w:val="00AD6162"/>
    <w:rsid w:val="00B15CB9"/>
    <w:rsid w:val="00B66D77"/>
    <w:rsid w:val="00B77A39"/>
    <w:rsid w:val="00B86526"/>
    <w:rsid w:val="00B911C3"/>
    <w:rsid w:val="00BD107A"/>
    <w:rsid w:val="00C07BBD"/>
    <w:rsid w:val="00CE0230"/>
    <w:rsid w:val="00D00094"/>
    <w:rsid w:val="00D17C56"/>
    <w:rsid w:val="00D31F14"/>
    <w:rsid w:val="00D44CAA"/>
    <w:rsid w:val="00DA6B5B"/>
    <w:rsid w:val="00DD1D46"/>
    <w:rsid w:val="00E431A0"/>
    <w:rsid w:val="00F857F7"/>
    <w:rsid w:val="00FA287A"/>
    <w:rsid w:val="00FB7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DBD7B"/>
  <w15:docId w15:val="{1888AA79-7418-4C69-959B-010A232F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07A"/>
    <w:rPr>
      <w:color w:val="0563C1" w:themeColor="hyperlink"/>
      <w:u w:val="single"/>
    </w:rPr>
  </w:style>
  <w:style w:type="character" w:styleId="UnresolvedMention">
    <w:name w:val="Unresolved Mention"/>
    <w:basedOn w:val="DefaultParagraphFont"/>
    <w:uiPriority w:val="99"/>
    <w:semiHidden/>
    <w:unhideWhenUsed/>
    <w:rsid w:val="00BD107A"/>
    <w:rPr>
      <w:color w:val="605E5C"/>
      <w:shd w:val="clear" w:color="auto" w:fill="E1DFDD"/>
    </w:rPr>
  </w:style>
  <w:style w:type="paragraph" w:styleId="Header">
    <w:name w:val="header"/>
    <w:basedOn w:val="Normal"/>
    <w:link w:val="HeaderChar"/>
    <w:uiPriority w:val="99"/>
    <w:unhideWhenUsed/>
    <w:rsid w:val="007F7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CCC"/>
  </w:style>
  <w:style w:type="paragraph" w:styleId="Footer">
    <w:name w:val="footer"/>
    <w:basedOn w:val="Normal"/>
    <w:link w:val="FooterChar"/>
    <w:uiPriority w:val="99"/>
    <w:unhideWhenUsed/>
    <w:rsid w:val="007F7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3913">
      <w:bodyDiv w:val="1"/>
      <w:marLeft w:val="0"/>
      <w:marRight w:val="0"/>
      <w:marTop w:val="0"/>
      <w:marBottom w:val="0"/>
      <w:divBdr>
        <w:top w:val="none" w:sz="0" w:space="0" w:color="auto"/>
        <w:left w:val="none" w:sz="0" w:space="0" w:color="auto"/>
        <w:bottom w:val="none" w:sz="0" w:space="0" w:color="auto"/>
        <w:right w:val="none" w:sz="0" w:space="0" w:color="auto"/>
      </w:divBdr>
    </w:div>
    <w:div w:id="918294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Lawrence</dc:creator>
  <dc:description/>
  <cp:lastModifiedBy>Mark Lawrence</cp:lastModifiedBy>
  <cp:revision>7</cp:revision>
  <cp:lastPrinted>2025-02-14T21:00:00Z</cp:lastPrinted>
  <dcterms:created xsi:type="dcterms:W3CDTF">2025-09-04T18:47:00Z</dcterms:created>
  <dcterms:modified xsi:type="dcterms:W3CDTF">2025-09-04T19:19:00Z</dcterms:modified>
</cp:coreProperties>
</file>